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32" w:rsidRP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NOTAS </w:t>
      </w:r>
      <w:proofErr w:type="gramStart"/>
      <w:r w:rsidRPr="00F725BA">
        <w:rPr>
          <w:rFonts w:ascii="Arial" w:hAnsi="Arial" w:cs="Arial"/>
          <w:bCs/>
          <w:sz w:val="24"/>
          <w:szCs w:val="24"/>
        </w:rPr>
        <w:t xml:space="preserve">EXPLICATIVAS 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-</w:t>
      </w:r>
      <w:proofErr w:type="gramEnd"/>
      <w:r w:rsidR="00143A32" w:rsidRPr="00F725BA">
        <w:rPr>
          <w:rFonts w:ascii="Arial" w:hAnsi="Arial" w:cs="Arial"/>
          <w:bCs/>
          <w:sz w:val="24"/>
          <w:szCs w:val="24"/>
        </w:rPr>
        <w:t xml:space="preserve"> Consolidado</w:t>
      </w:r>
    </w:p>
    <w:p w:rsidR="0050426F" w:rsidRPr="00FC6A0F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A0F">
        <w:rPr>
          <w:rFonts w:ascii="Arial" w:hAnsi="Arial" w:cs="Arial"/>
          <w:b/>
          <w:bCs/>
          <w:sz w:val="24"/>
          <w:szCs w:val="24"/>
        </w:rPr>
        <w:t xml:space="preserve">ANEXO 12 – </w:t>
      </w:r>
      <w:r w:rsidR="00143A32" w:rsidRPr="00FC6A0F">
        <w:rPr>
          <w:rFonts w:ascii="Arial" w:hAnsi="Arial" w:cs="Arial"/>
          <w:b/>
          <w:bCs/>
          <w:sz w:val="24"/>
          <w:szCs w:val="24"/>
        </w:rPr>
        <w:t>Orçamentário</w:t>
      </w:r>
    </w:p>
    <w:p w:rsidR="0050426F" w:rsidRP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1 - Contexto operacional: os dados apresentados compreendem os órgãos da Administração Direta e Indireta do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Município, no que tange à previsão e execução das receitas e despesas orçamentárias, cujo detalhamento atende 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especificações da Portaria Interministerial STN/SOF </w:t>
      </w:r>
      <w:proofErr w:type="gramStart"/>
      <w:r w:rsidRPr="00F725BA">
        <w:rPr>
          <w:rFonts w:ascii="Arial" w:hAnsi="Arial" w:cs="Arial"/>
          <w:bCs/>
          <w:sz w:val="24"/>
          <w:szCs w:val="24"/>
        </w:rPr>
        <w:t>n.º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163/2001 e respectivas alterações. Foram também observados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os detalhamentos estabelecidos pelo Tribunal de Contas do Estado. </w:t>
      </w:r>
    </w:p>
    <w:p w:rsid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2 - Critério de apropriação: considerou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como realizadas as despesas legalmente empenhadas e as receitas efetivamente arrecadadas no exercício, nos termos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do art. 35 da Lei Federal nº 4.320/64. </w:t>
      </w:r>
    </w:p>
    <w:p w:rsid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3 - Operações Intraorçamentárias: de acordo com o Manual de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Contabilidade Aplicada ao Setor Público, as operações realizadas entre órgãos e demais entidades do próprio Município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representam operações intraorçamentárias. </w:t>
      </w:r>
    </w:p>
    <w:p w:rsidR="0050426F" w:rsidRP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4 - Repasses Concedidos: de acordo com o Portaria STN nº 339/2001,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os repasses financeiros pelo Poder Executivo ao Poder Legislativo, ao Regime Próprio de Previdência Social e aos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órgãos da Administração Indireta, foram processados por meio de documentos próprios, sem a emissão de empenho,</w:t>
      </w:r>
    </w:p>
    <w:p w:rsid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sendo que os registros contábeis das transferências financeiras concedidas e recebidas foram efetuados em contas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contábeis específicas de resultado. </w:t>
      </w:r>
    </w:p>
    <w:p w:rsid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5- Utilização do Superávit Financeiro: o valor do Superávit Financeiro apurado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no exercício anterior e a sua utilização, durante o exercício financeiro foi </w:t>
      </w:r>
      <w:proofErr w:type="spellStart"/>
      <w:r w:rsidRPr="00F725BA">
        <w:rPr>
          <w:rFonts w:ascii="Arial" w:hAnsi="Arial" w:cs="Arial"/>
          <w:bCs/>
          <w:sz w:val="24"/>
          <w:szCs w:val="24"/>
        </w:rPr>
        <w:t>cfe</w:t>
      </w:r>
      <w:proofErr w:type="spellEnd"/>
      <w:r w:rsidRPr="00F725BA">
        <w:rPr>
          <w:rFonts w:ascii="Arial" w:hAnsi="Arial" w:cs="Arial"/>
          <w:bCs/>
          <w:sz w:val="24"/>
          <w:szCs w:val="24"/>
        </w:rPr>
        <w:t xml:space="preserve"> necessidade de reforço em dotações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 xml:space="preserve">respeitando seu vínculo. </w:t>
      </w:r>
    </w:p>
    <w:p w:rsidR="0050426F" w:rsidRPr="00F725BA" w:rsidRDefault="0050426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6 - Restos a Pagar: as despesas que foram empenhadas e não pagas até o último dia útil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de 2018, foram inscritas em Restos a Pagar, em atendimento aos artigos 35 e 36 da Lei nº 4.320/1964, e escrituradas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como restos a pagar processados e não processados. Durante o exercício, foram consideradas despesas orçamentárias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incorridas apenas as despesas liquidadas e, no encerramento do exercício, também aquelas inscritas em restos a pagar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não processados, que foram inscritos com base nos saldos credores dos empenhos não liquidados, nos termos dos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artigos 36 e 103, parágrafo único, da Lei Federal nº 4.320/1964. Para fins de inscrição, foram observadas 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recomendações da Instrução Normativa nº 18/2015, do Tribunal de Contas do Estado e os preceitos do artigo 42 da Lei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Complementar nº 101/2000.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43A32" w:rsidRPr="00FC6A0F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A0F">
        <w:rPr>
          <w:rFonts w:ascii="Arial" w:hAnsi="Arial" w:cs="Arial"/>
          <w:b/>
          <w:bCs/>
          <w:sz w:val="24"/>
          <w:szCs w:val="24"/>
        </w:rPr>
        <w:t>ANEXO 13 – Financeiro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Nota 1 - Receitas Orçamentárias: são apresentadas com exclusão das operações intraorçamentárias e líquidas das deduções ocorridas. 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2 - Recursos Vinculados à Educação: estão representados nessas linhas, os valores relativos às receitas arrecadadas e às despesas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empenhadas por conta de recursos que, por determinação constitucional ou legal, devem ser aplicados em ações voltadas à educação. Este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município atingiu 26,67% em gastos com educação. 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3 - Recursos Vinculados à Saúde: referem-se aos valores relativos das receitas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arrecadadas e às despesas empenhadas por conta de recursos que, por determinação constitucional ou legal, devem ser aplicados em ações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lastRenderedPageBreak/>
        <w:t>e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serviços públicos de saúde os quais representaram 19,79% da receita resultante de impostos e transferências, conforme a metodologia de</w:t>
      </w:r>
    </w:p>
    <w:p w:rsidR="00143A32" w:rsidRPr="00F725BA" w:rsidRDefault="00FC6A0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Cálculo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do TCE/RS.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4 -Recursos Destinados à Previdência Social - RPPS: os valores informados nessas linhas se referem as receitas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arrecadadas e às despesas empenhadas por conta dos recursos que, nos termos de Lei Municipal são vinculados ao Regime Próprio de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Previdência Social dos Servidores.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5 - Recursos Destinados à Assistência Social: Para atendimentos deste programa, embora existam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recursos Federais específicos vinculados, cabe informar que não existe receita própria específica , contudo, o </w:t>
      </w:r>
      <w:proofErr w:type="spellStart"/>
      <w:r w:rsidRPr="00F725BA">
        <w:rPr>
          <w:rFonts w:ascii="Arial" w:hAnsi="Arial" w:cs="Arial"/>
          <w:bCs/>
          <w:sz w:val="24"/>
          <w:szCs w:val="24"/>
        </w:rPr>
        <w:t>municipío</w:t>
      </w:r>
      <w:proofErr w:type="spellEnd"/>
      <w:r w:rsidRPr="00F725BA">
        <w:rPr>
          <w:rFonts w:ascii="Arial" w:hAnsi="Arial" w:cs="Arial"/>
          <w:bCs/>
          <w:sz w:val="24"/>
          <w:szCs w:val="24"/>
        </w:rPr>
        <w:t xml:space="preserve"> adotou a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metodologia de receita livre para o Fundo, já as despesas estavam vinculadas. Nota 6 - Recebimentos e pagamentos </w:t>
      </w:r>
      <w:proofErr w:type="spellStart"/>
      <w:r w:rsidRPr="00F725BA">
        <w:rPr>
          <w:rFonts w:ascii="Arial" w:hAnsi="Arial" w:cs="Arial"/>
          <w:bCs/>
          <w:sz w:val="24"/>
          <w:szCs w:val="24"/>
        </w:rPr>
        <w:t>extraorçamentários</w:t>
      </w:r>
      <w:proofErr w:type="spellEnd"/>
      <w:r w:rsidRPr="00F725BA">
        <w:rPr>
          <w:rFonts w:ascii="Arial" w:hAnsi="Arial" w:cs="Arial"/>
          <w:bCs/>
          <w:sz w:val="24"/>
          <w:szCs w:val="24"/>
        </w:rPr>
        <w:t>: os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itens desses grupos correspondem aos ingressos e dispêndios que, na forma do parágrafo único do art. 3º a art. 103 da Lei Federal nº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4.320/64 se referem a operações que não transitam pelo orçamento, bem como as inscrições e pagamentos de restos a pagar processados e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não processados. 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7: Acerca do duodécimo ao Legislativo informar que por ocasião do encerramento de exercício 2016, ficou saldo de R$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14.433,75 na conta do Legislativo para antecipação de Duodécimo 2017, o registro aconteceu nas duas entidades, </w:t>
      </w:r>
      <w:proofErr w:type="gramStart"/>
      <w:r w:rsidRPr="00F725BA">
        <w:rPr>
          <w:rFonts w:ascii="Arial" w:hAnsi="Arial" w:cs="Arial"/>
          <w:bCs/>
          <w:sz w:val="24"/>
          <w:szCs w:val="24"/>
        </w:rPr>
        <w:t>Já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em 2017 a baixa foi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registrada apenas no Legislativo, a correção originou lançamento em conta de ajuste 2.3.7 no exercício 2018 apenas na Prefeitura.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43A32" w:rsidRPr="00FC6A0F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A0F">
        <w:rPr>
          <w:rFonts w:ascii="Arial" w:hAnsi="Arial" w:cs="Arial"/>
          <w:b/>
          <w:bCs/>
          <w:sz w:val="24"/>
          <w:szCs w:val="24"/>
        </w:rPr>
        <w:t>ANEXO 14 – Patrimonial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Nota 1 - Contexto Operacional: São </w:t>
      </w:r>
      <w:proofErr w:type="spellStart"/>
      <w:r w:rsidRPr="00F725BA">
        <w:rPr>
          <w:rFonts w:ascii="Arial" w:hAnsi="Arial" w:cs="Arial"/>
          <w:bCs/>
          <w:sz w:val="24"/>
          <w:szCs w:val="24"/>
        </w:rPr>
        <w:t>Martinhoo</w:t>
      </w:r>
      <w:proofErr w:type="spellEnd"/>
      <w:r w:rsidRPr="00F725BA">
        <w:rPr>
          <w:rFonts w:ascii="Arial" w:hAnsi="Arial" w:cs="Arial"/>
          <w:bCs/>
          <w:sz w:val="24"/>
          <w:szCs w:val="24"/>
        </w:rPr>
        <w:t>, entidade jurídica de direito público, é compreendido, na Administração Direta, pelos órgãos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sem personalidade jurídica do Poder Executivo, composto por Secretarias Municipais, Fundos Especiais e o Poder Legislativo. Nota 2 -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Apresentação das Demonstrações Contábeis: o Balanço Patrimonial e demais demonstrações contábeis foram elaboradas em observância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com os dispositivos legais que regulam o assunto, em especial a Lei nº 4.320/64, a Lei Complementar nº 101/2000, os Princípios de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Contabilidade, as </w:t>
      </w:r>
      <w:proofErr w:type="spellStart"/>
      <w:r w:rsidRPr="00F725BA">
        <w:rPr>
          <w:rFonts w:ascii="Arial" w:hAnsi="Arial" w:cs="Arial"/>
          <w:bCs/>
          <w:sz w:val="24"/>
          <w:szCs w:val="24"/>
        </w:rPr>
        <w:t>NBCTs</w:t>
      </w:r>
      <w:proofErr w:type="spellEnd"/>
      <w:r w:rsidRPr="00F725BA">
        <w:rPr>
          <w:rFonts w:ascii="Arial" w:hAnsi="Arial" w:cs="Arial"/>
          <w:bCs/>
          <w:sz w:val="24"/>
          <w:szCs w:val="24"/>
        </w:rPr>
        <w:t xml:space="preserve"> ao Setor Público, o MCASP e demais disposições normativas vigentes. Nota 3 - Caixa e Equivalente de Caixa: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compreende o somatório dos valores em caixa e em bancos, bem como equivalentes, que representam recursos com livre movimentação para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aplicação nas operações da entidade e para os quais não haja restrições para uso imediato. Nota 4 - Créditos a Receber a Curto Prazo e a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Longo Prazos: os valores apresentados nestas rubricas compreendem os saldos líquidos a receber, ou seja, já deduzidos os ajustes para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perdas. Valores realizáveis em até 12 meses foram classificados no curto prazo, o restante em Longo Prazo, </w:t>
      </w:r>
      <w:r w:rsidR="00FC6A0F" w:rsidRPr="00F725BA">
        <w:rPr>
          <w:rFonts w:ascii="Arial" w:hAnsi="Arial" w:cs="Arial"/>
          <w:bCs/>
          <w:sz w:val="24"/>
          <w:szCs w:val="24"/>
        </w:rPr>
        <w:t>ou seja,</w:t>
      </w:r>
      <w:r w:rsidRPr="00F725BA">
        <w:rPr>
          <w:rFonts w:ascii="Arial" w:hAnsi="Arial" w:cs="Arial"/>
          <w:bCs/>
          <w:sz w:val="24"/>
          <w:szCs w:val="24"/>
        </w:rPr>
        <w:t xml:space="preserve"> no ativo não circulante.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Especificamente em relação à dívida ativa, os valores a curto prazo, foram estimados pela média anual de recebimentos efetivos dos últimos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três exercícios e o longo prazo abriga o restante do estoque de créditos inscritos em dívida ativa. Já o ajuste a valor recuperável dos créditos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lastRenderedPageBreak/>
        <w:t>inscritos na dívida ativa, foi efetuado considerando a média ponderada dos recebimentos de cada tributo/crédito em relação aos respectivos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montantes inscritos nos três últimos exercícios, obtendo-se, assim, percentual médio de recebimentos. Assim, foi possível estimar os valores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das perdas, que foram registradas por meio em contas redutoras do ativo. Nota 5 - Investimentos e Aplicações Temporárias a Curto Prazo: os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saldos apresentados no corpo da demonstração se referem aos valores líquidos, já descontadas as perdas, bem como as aplicações das</w:t>
      </w:r>
    </w:p>
    <w:p w:rsidR="00F725BA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disponibilidades do Regime Próprio de Previdência Social (RPPS), as quais se processaram de acordo com as a Resolução nº 3.922/2010, do</w:t>
      </w:r>
      <w:r w:rsidR="00F725BA"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CMN.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6 - Imobilizado - Bens Móveis: os saldos apresentados correspondem aos valores líquidos (já descontada a depreciação e ajuste a</w:t>
      </w:r>
    </w:p>
    <w:p w:rsidR="00143A32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Valor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recuperável) constantes no inventário </w:t>
      </w:r>
      <w:r w:rsidRPr="00F725BA">
        <w:rPr>
          <w:rFonts w:ascii="Arial" w:hAnsi="Arial" w:cs="Arial"/>
          <w:bCs/>
          <w:sz w:val="24"/>
          <w:szCs w:val="24"/>
        </w:rPr>
        <w:t>geral</w:t>
      </w:r>
      <w:r>
        <w:rPr>
          <w:rFonts w:ascii="Arial" w:hAnsi="Arial" w:cs="Arial"/>
          <w:bCs/>
          <w:sz w:val="24"/>
          <w:szCs w:val="24"/>
        </w:rPr>
        <w:t>,</w:t>
      </w:r>
      <w:r w:rsidRPr="00F725BA">
        <w:rPr>
          <w:rFonts w:ascii="Arial" w:hAnsi="Arial" w:cs="Arial"/>
          <w:bCs/>
          <w:sz w:val="24"/>
          <w:szCs w:val="24"/>
        </w:rPr>
        <w:t xml:space="preserve"> quanto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aos bens adquiridos, foram tombados e registrados em contas contábeis</w:t>
      </w:r>
    </w:p>
    <w:p w:rsidR="00F725BA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correspondentes. 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7 - Ajustes de Exercício Anteriores: de acordo com o MCASP, os ajustes de exercícios anteriores são relacionados com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registros decorrentes de efeitos da mudança de critério contábil, omissão de registro, ou retificação de erro imputável a determinado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exercício anterior.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43A32" w:rsidRPr="00FC6A0F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A0F">
        <w:rPr>
          <w:rFonts w:ascii="Arial" w:hAnsi="Arial" w:cs="Arial"/>
          <w:b/>
          <w:bCs/>
          <w:sz w:val="24"/>
          <w:szCs w:val="24"/>
        </w:rPr>
        <w:t>ANEXO 15 – Variações Patrimoniais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Nota 1 - Valorização e ganhos com Ativos e Desincorporação de passivos: Em relação a esse </w:t>
      </w:r>
      <w:r w:rsidR="00F725BA" w:rsidRPr="00F725BA">
        <w:rPr>
          <w:rFonts w:ascii="Arial" w:hAnsi="Arial" w:cs="Arial"/>
          <w:bCs/>
          <w:sz w:val="24"/>
          <w:szCs w:val="24"/>
        </w:rPr>
        <w:t>item</w:t>
      </w:r>
      <w:r w:rsidRPr="00F725BA">
        <w:rPr>
          <w:rFonts w:ascii="Arial" w:hAnsi="Arial" w:cs="Arial"/>
          <w:bCs/>
          <w:sz w:val="24"/>
          <w:szCs w:val="24"/>
        </w:rPr>
        <w:t xml:space="preserve"> cabe destacar que, em razão do processo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de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convergência aos </w:t>
      </w:r>
      <w:r w:rsidR="00F725BA" w:rsidRPr="00F725BA">
        <w:rPr>
          <w:rFonts w:ascii="Arial" w:hAnsi="Arial" w:cs="Arial"/>
          <w:bCs/>
          <w:sz w:val="24"/>
          <w:szCs w:val="24"/>
        </w:rPr>
        <w:t>padrões</w:t>
      </w:r>
      <w:r w:rsidRPr="00F725BA">
        <w:rPr>
          <w:rFonts w:ascii="Arial" w:hAnsi="Arial" w:cs="Arial"/>
          <w:bCs/>
          <w:sz w:val="24"/>
          <w:szCs w:val="24"/>
        </w:rPr>
        <w:t xml:space="preserve"> de contabilidade estabelecidos pelo NBCASP, e de acordo com o MCASP, foram efetuados os ajustes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necessários registrando as incorporações de ativos e desincorporação de passivos.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2 - Outras VPA: Compreende o somatório das demais VPA não incluídas nos grupos anteriores.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3 - Desvalorização e perdas de Ativos e Incorporação de Passivos: Em função da continuidade do cumprimento da implantação dos</w:t>
      </w:r>
    </w:p>
    <w:p w:rsidR="00143A32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Procedimentos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contábeis relativos às </w:t>
      </w:r>
      <w:proofErr w:type="spellStart"/>
      <w:r w:rsidR="00143A32" w:rsidRPr="00F725BA">
        <w:rPr>
          <w:rFonts w:ascii="Arial" w:hAnsi="Arial" w:cs="Arial"/>
          <w:bCs/>
          <w:sz w:val="24"/>
          <w:szCs w:val="24"/>
        </w:rPr>
        <w:t>NBCTs</w:t>
      </w:r>
      <w:proofErr w:type="spellEnd"/>
      <w:r w:rsidR="00143A32" w:rsidRPr="00F725BA">
        <w:rPr>
          <w:rFonts w:ascii="Arial" w:hAnsi="Arial" w:cs="Arial"/>
          <w:bCs/>
          <w:sz w:val="24"/>
          <w:szCs w:val="24"/>
        </w:rPr>
        <w:t>, no âmbito do governo Municipal, foram efetuados lançamentos de reavaliação do ativo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Imobilizado, depreciação, amortização e exaustão, procedeu-se nos registros de obrigações que decorrem principalmente da atualização</w:t>
      </w:r>
    </w:p>
    <w:p w:rsidR="00143A32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Monetária</w:t>
      </w:r>
      <w:r w:rsidR="00143A32" w:rsidRPr="00F725BA">
        <w:rPr>
          <w:rFonts w:ascii="Arial" w:hAnsi="Arial" w:cs="Arial"/>
          <w:bCs/>
          <w:sz w:val="24"/>
          <w:szCs w:val="24"/>
        </w:rPr>
        <w:t>, variação cambial, juros e encargos sobre obrigações de pagamento provindas de operações de crédito e incorporações de</w:t>
      </w:r>
    </w:p>
    <w:p w:rsidR="00143A32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Passivos</w:t>
      </w:r>
      <w:r w:rsidR="00143A32" w:rsidRPr="00F725BA">
        <w:rPr>
          <w:rFonts w:ascii="Arial" w:hAnsi="Arial" w:cs="Arial"/>
          <w:bCs/>
          <w:sz w:val="24"/>
          <w:szCs w:val="24"/>
        </w:rPr>
        <w:t>. São operações que independem de execução orçamentária.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4 - Outras VPD: Compreende o somatório das demais VPD não incluídas nos grupos anteriores. No balanço consolidado destacam-se as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VPD de </w:t>
      </w:r>
      <w:r w:rsidR="00F725BA" w:rsidRPr="00F725BA">
        <w:rPr>
          <w:rFonts w:ascii="Arial" w:hAnsi="Arial" w:cs="Arial"/>
          <w:bCs/>
          <w:sz w:val="24"/>
          <w:szCs w:val="24"/>
        </w:rPr>
        <w:t>provisões</w:t>
      </w:r>
      <w:r w:rsidRPr="00F725BA">
        <w:rPr>
          <w:rFonts w:ascii="Arial" w:hAnsi="Arial" w:cs="Arial"/>
          <w:bCs/>
          <w:sz w:val="24"/>
          <w:szCs w:val="24"/>
        </w:rPr>
        <w:t xml:space="preserve"> matemáticas do RPPS.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5 - Resultado Patrimonial do período: O Confronto entre as variações patrimoniais aumentativas e diminutivas nos remetem ao resultado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Patrimonial do exercício.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6 - Origem e destinação dos recursos provenientes de alienação de ativos. Houve alienação de ativos, os valores foram devidamente</w:t>
      </w:r>
    </w:p>
    <w:p w:rsidR="00143A32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Registrados</w:t>
      </w:r>
      <w:r w:rsidR="00143A32" w:rsidRPr="00F725BA">
        <w:rPr>
          <w:rFonts w:ascii="Arial" w:hAnsi="Arial" w:cs="Arial"/>
          <w:bCs/>
          <w:sz w:val="24"/>
          <w:szCs w:val="24"/>
        </w:rPr>
        <w:t xml:space="preserve"> em vínculos separados e serão utilizados em outro exercício.</w:t>
      </w:r>
    </w:p>
    <w:p w:rsidR="00FC6A0F" w:rsidRPr="00F725BA" w:rsidRDefault="00FC6A0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725BA" w:rsidRPr="00FC6A0F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725BA" w:rsidRPr="00FC6A0F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A0F">
        <w:rPr>
          <w:rFonts w:ascii="Arial" w:hAnsi="Arial" w:cs="Arial"/>
          <w:b/>
          <w:bCs/>
          <w:sz w:val="24"/>
          <w:szCs w:val="24"/>
        </w:rPr>
        <w:lastRenderedPageBreak/>
        <w:t>ANEXO 18 – DFC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1 - Contexto Operacional: A DFC foi elaborada pelo método direto e evidencia as movimentações ocorridas na conta Caixa e Equivalentes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de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Caixa, segregados nos fluxos das operações, dos investimentos e dos financiamentos, sem considerar aos pagamentos e recebimentos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F725BA">
        <w:rPr>
          <w:rFonts w:ascii="Arial" w:hAnsi="Arial" w:cs="Arial"/>
          <w:bCs/>
          <w:sz w:val="24"/>
          <w:szCs w:val="24"/>
        </w:rPr>
        <w:t>intraorçamentários</w:t>
      </w:r>
      <w:proofErr w:type="spellEnd"/>
      <w:proofErr w:type="gramEnd"/>
      <w:r w:rsidRPr="00F725BA">
        <w:rPr>
          <w:rFonts w:ascii="Arial" w:hAnsi="Arial" w:cs="Arial"/>
          <w:bCs/>
          <w:sz w:val="24"/>
          <w:szCs w:val="24"/>
        </w:rPr>
        <w:t>. O resultado final corresponde à diferença entre os saldos iniciais e finais de Caixa e Equivalentes de Caixa e mantêm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compatibilidade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com os valores apresentados no Balanço Financeiro. 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2 - Fluxos de Caixa das Atividades Operacionais: os ingressos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compreendem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as receitas relativas às atividades operacionais líquidas das respectivas deduções e as transferências recebidas. Já os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desembolsos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compreendem os pagamentos relativos às atividades operacionais, demonstrando-se os desembolsos de pessoal, os juros e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encargos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sobre a dívida e as transferências concedidas. 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3 - Fluxos de Caixa das Atividades de Investimento: os ingressos são oriundos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de receitas de capital de alienação de ativos e da amortização de empréstimos e financiamentos concedidos. Os desembolsos decorrem do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pagamento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de despesas de aquisição de ativo não circulante , e as concessões de empréstimos e financiamentos.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Nota 4 - Fluxos de Caixa das</w:t>
      </w:r>
      <w:r w:rsidRPr="00F725BA">
        <w:rPr>
          <w:rFonts w:ascii="Arial" w:hAnsi="Arial" w:cs="Arial"/>
          <w:bCs/>
          <w:sz w:val="24"/>
          <w:szCs w:val="24"/>
        </w:rPr>
        <w:t xml:space="preserve"> </w:t>
      </w:r>
      <w:r w:rsidRPr="00F725BA">
        <w:rPr>
          <w:rFonts w:ascii="Arial" w:hAnsi="Arial" w:cs="Arial"/>
          <w:bCs/>
          <w:sz w:val="24"/>
          <w:szCs w:val="24"/>
        </w:rPr>
        <w:t>Atividades de Financiamento: compreendem as obtenções de empréstimos, financiamentos e demais operações de crédito, inclusive o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Refinanciamento</w:t>
      </w:r>
      <w:r w:rsidRPr="00F725BA">
        <w:rPr>
          <w:rFonts w:ascii="Arial" w:hAnsi="Arial" w:cs="Arial"/>
          <w:bCs/>
          <w:sz w:val="24"/>
          <w:szCs w:val="24"/>
        </w:rPr>
        <w:t xml:space="preserve"> da dívida, bem como as receitas obtidas a partir da integralização do capital social de empresas dependentes. Nota 5 - Outros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Ingressos e Outros Desembolsos: os valores apresentados contemplam recebimentos e pagamentos que não transitam pelo orçamento, mas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25BA">
        <w:rPr>
          <w:rFonts w:ascii="Arial" w:hAnsi="Arial" w:cs="Arial"/>
          <w:bCs/>
          <w:sz w:val="24"/>
          <w:szCs w:val="24"/>
        </w:rPr>
        <w:t>que</w:t>
      </w:r>
      <w:proofErr w:type="gramEnd"/>
      <w:r w:rsidRPr="00F725BA">
        <w:rPr>
          <w:rFonts w:ascii="Arial" w:hAnsi="Arial" w:cs="Arial"/>
          <w:bCs/>
          <w:sz w:val="24"/>
          <w:szCs w:val="24"/>
        </w:rPr>
        <w:t xml:space="preserve"> afetaram o saldo de Caixa e Equivalentes de Caixa, como as receitas e despesas </w:t>
      </w:r>
      <w:r w:rsidRPr="00F725BA">
        <w:rPr>
          <w:rFonts w:ascii="Arial" w:hAnsi="Arial" w:cs="Arial"/>
          <w:bCs/>
          <w:sz w:val="24"/>
          <w:szCs w:val="24"/>
        </w:rPr>
        <w:t>Extra orçamentárias</w:t>
      </w:r>
      <w:r w:rsidRPr="00F725BA">
        <w:rPr>
          <w:rFonts w:ascii="Arial" w:hAnsi="Arial" w:cs="Arial"/>
          <w:bCs/>
          <w:sz w:val="24"/>
          <w:szCs w:val="24"/>
        </w:rPr>
        <w:t>, ajustes de exercícios anteriores no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Caixa</w:t>
      </w:r>
      <w:r w:rsidRPr="00F725BA">
        <w:rPr>
          <w:rFonts w:ascii="Arial" w:hAnsi="Arial" w:cs="Arial"/>
          <w:bCs/>
          <w:sz w:val="24"/>
          <w:szCs w:val="24"/>
        </w:rPr>
        <w:t xml:space="preserve"> e equivalente de caixa, perdas involuntárias e rendimentos negativos das aplicações financeiras do RPPS.</w:t>
      </w:r>
    </w:p>
    <w:p w:rsidR="00F725BA" w:rsidRPr="00F725BA" w:rsidRDefault="00F725BA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-------------------------------------------------- ------------------------------------------------ --------------------------------------------------</w:t>
      </w:r>
    </w:p>
    <w:p w:rsidR="00143A32" w:rsidRPr="00F725BA" w:rsidRDefault="00FC6A0F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referidas notas constam nos Balanços consolidados.</w:t>
      </w:r>
      <w:bookmarkStart w:id="0" w:name="_GoBack"/>
      <w:bookmarkEnd w:id="0"/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-------------------------------------------------- ------------------------------------------------ --------------------------------------------------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MARINO KREWER </w:t>
      </w:r>
      <w:r w:rsidR="00E56128" w:rsidRPr="00F725BA">
        <w:rPr>
          <w:rFonts w:ascii="Arial" w:hAnsi="Arial" w:cs="Arial"/>
          <w:bCs/>
          <w:sz w:val="24"/>
          <w:szCs w:val="24"/>
        </w:rPr>
        <w:t xml:space="preserve">                  </w:t>
      </w:r>
      <w:r w:rsidRPr="00F725BA">
        <w:rPr>
          <w:rFonts w:ascii="Arial" w:hAnsi="Arial" w:cs="Arial"/>
          <w:bCs/>
          <w:sz w:val="24"/>
          <w:szCs w:val="24"/>
        </w:rPr>
        <w:t>SILVANI TERESINHA DOMINGUES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 xml:space="preserve">PREFEITO MUNICIPAL </w:t>
      </w:r>
      <w:r w:rsidR="00E56128" w:rsidRPr="00F725BA">
        <w:rPr>
          <w:rFonts w:ascii="Arial" w:hAnsi="Arial" w:cs="Arial"/>
          <w:bCs/>
          <w:sz w:val="24"/>
          <w:szCs w:val="24"/>
        </w:rPr>
        <w:t xml:space="preserve">            </w:t>
      </w:r>
      <w:r w:rsidRPr="00F725BA">
        <w:rPr>
          <w:rFonts w:ascii="Arial" w:hAnsi="Arial" w:cs="Arial"/>
          <w:bCs/>
          <w:sz w:val="24"/>
          <w:szCs w:val="24"/>
        </w:rPr>
        <w:t>CONTADORA CRC 83.080</w:t>
      </w:r>
    </w:p>
    <w:p w:rsidR="00143A32" w:rsidRPr="00F725BA" w:rsidRDefault="00143A32" w:rsidP="00F725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5BA">
        <w:rPr>
          <w:rFonts w:ascii="Arial" w:hAnsi="Arial" w:cs="Arial"/>
          <w:bCs/>
          <w:sz w:val="24"/>
          <w:szCs w:val="24"/>
        </w:rPr>
        <w:t>CPF 564.509.580-49</w:t>
      </w:r>
    </w:p>
    <w:sectPr w:rsidR="00143A32" w:rsidRPr="00F72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6F"/>
    <w:rsid w:val="00143A32"/>
    <w:rsid w:val="0050426F"/>
    <w:rsid w:val="006A2306"/>
    <w:rsid w:val="00E56128"/>
    <w:rsid w:val="00F725BA"/>
    <w:rsid w:val="00F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8C"/>
  <w15:chartTrackingRefBased/>
  <w15:docId w15:val="{22A1BB87-9995-4657-A459-5F9A53E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1760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2019-01-30T17:14:00Z</dcterms:created>
  <dcterms:modified xsi:type="dcterms:W3CDTF">2019-01-30T17:14:00Z</dcterms:modified>
</cp:coreProperties>
</file>